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738B" w:rsidRDefault="0092738B" w:rsidP="009E74E7">
      <w:pPr>
        <w:spacing w:line="480" w:lineRule="auto"/>
        <w:rPr>
          <w:rFonts w:ascii="Times New Roman" w:hAnsi="Times New Roman" w:cs="Times New Roman"/>
          <w:b/>
          <w:sz w:val="24"/>
          <w:szCs w:val="24"/>
        </w:rPr>
      </w:pPr>
    </w:p>
    <w:p w:rsidR="0092738B" w:rsidRDefault="0092738B" w:rsidP="009E74E7">
      <w:pPr>
        <w:spacing w:line="480" w:lineRule="auto"/>
        <w:rPr>
          <w:rFonts w:ascii="Times New Roman" w:hAnsi="Times New Roman" w:cs="Times New Roman"/>
          <w:b/>
          <w:sz w:val="24"/>
          <w:szCs w:val="24"/>
        </w:rPr>
      </w:pPr>
    </w:p>
    <w:p w:rsidR="0092738B" w:rsidRDefault="0092738B" w:rsidP="009E74E7">
      <w:pPr>
        <w:spacing w:line="480" w:lineRule="auto"/>
        <w:rPr>
          <w:rFonts w:ascii="Times New Roman" w:hAnsi="Times New Roman" w:cs="Times New Roman"/>
          <w:b/>
          <w:sz w:val="24"/>
          <w:szCs w:val="24"/>
        </w:rPr>
      </w:pPr>
    </w:p>
    <w:p w:rsidR="0092738B" w:rsidRDefault="0092738B" w:rsidP="009E74E7">
      <w:pPr>
        <w:spacing w:line="480" w:lineRule="auto"/>
        <w:rPr>
          <w:rFonts w:ascii="Times New Roman" w:hAnsi="Times New Roman" w:cs="Times New Roman"/>
          <w:b/>
          <w:sz w:val="24"/>
          <w:szCs w:val="24"/>
        </w:rPr>
      </w:pPr>
    </w:p>
    <w:p w:rsidR="0092738B" w:rsidRDefault="0092738B" w:rsidP="009E74E7">
      <w:pPr>
        <w:spacing w:line="480" w:lineRule="auto"/>
        <w:rPr>
          <w:rFonts w:ascii="Times New Roman" w:hAnsi="Times New Roman" w:cs="Times New Roman"/>
          <w:b/>
          <w:sz w:val="24"/>
          <w:szCs w:val="24"/>
        </w:rPr>
      </w:pPr>
    </w:p>
    <w:p w:rsidR="0092738B" w:rsidRDefault="0092738B" w:rsidP="009E74E7">
      <w:pPr>
        <w:spacing w:line="480" w:lineRule="auto"/>
        <w:rPr>
          <w:rFonts w:ascii="Times New Roman" w:hAnsi="Times New Roman" w:cs="Times New Roman"/>
          <w:b/>
          <w:sz w:val="24"/>
          <w:szCs w:val="24"/>
        </w:rPr>
      </w:pPr>
    </w:p>
    <w:p w:rsidR="0092738B" w:rsidRDefault="0092738B" w:rsidP="009E74E7">
      <w:pPr>
        <w:spacing w:line="480" w:lineRule="auto"/>
        <w:rPr>
          <w:rFonts w:ascii="Times New Roman" w:hAnsi="Times New Roman" w:cs="Times New Roman"/>
          <w:b/>
          <w:sz w:val="24"/>
          <w:szCs w:val="24"/>
        </w:rPr>
      </w:pPr>
    </w:p>
    <w:p w:rsidR="0092738B" w:rsidRPr="0092738B" w:rsidRDefault="0092738B" w:rsidP="009E74E7">
      <w:pPr>
        <w:spacing w:line="480" w:lineRule="auto"/>
        <w:rPr>
          <w:rFonts w:ascii="Times New Roman" w:hAnsi="Times New Roman" w:cs="Times New Roman"/>
          <w:sz w:val="24"/>
          <w:szCs w:val="24"/>
        </w:rPr>
      </w:pPr>
    </w:p>
    <w:p w:rsidR="0092738B" w:rsidRPr="0092738B" w:rsidRDefault="00B22BB5" w:rsidP="0092738B">
      <w:pPr>
        <w:spacing w:line="480" w:lineRule="auto"/>
        <w:jc w:val="center"/>
        <w:rPr>
          <w:rFonts w:ascii="Times New Roman" w:hAnsi="Times New Roman" w:cs="Times New Roman"/>
          <w:sz w:val="24"/>
          <w:szCs w:val="24"/>
        </w:rPr>
      </w:pPr>
      <w:r w:rsidRPr="0092738B">
        <w:rPr>
          <w:rFonts w:ascii="Times New Roman" w:hAnsi="Times New Roman" w:cs="Times New Roman"/>
          <w:sz w:val="24"/>
          <w:szCs w:val="24"/>
        </w:rPr>
        <w:t>Evaluating and Acting On Opportunities</w:t>
      </w:r>
    </w:p>
    <w:p w:rsidR="0092738B" w:rsidRPr="0092738B" w:rsidRDefault="00B22BB5" w:rsidP="0092738B">
      <w:pPr>
        <w:spacing w:line="480" w:lineRule="auto"/>
        <w:jc w:val="center"/>
        <w:rPr>
          <w:rFonts w:ascii="Times New Roman" w:hAnsi="Times New Roman" w:cs="Times New Roman"/>
          <w:sz w:val="24"/>
          <w:szCs w:val="24"/>
        </w:rPr>
      </w:pPr>
      <w:r w:rsidRPr="0092738B">
        <w:rPr>
          <w:rFonts w:ascii="Times New Roman" w:hAnsi="Times New Roman" w:cs="Times New Roman"/>
          <w:sz w:val="24"/>
          <w:szCs w:val="24"/>
        </w:rPr>
        <w:t>Student</w:t>
      </w:r>
      <w:r w:rsidR="009D43AD">
        <w:rPr>
          <w:rFonts w:ascii="Times New Roman" w:hAnsi="Times New Roman" w:cs="Times New Roman"/>
          <w:sz w:val="24"/>
          <w:szCs w:val="24"/>
        </w:rPr>
        <w:t>’s</w:t>
      </w:r>
      <w:r w:rsidRPr="0092738B">
        <w:rPr>
          <w:rFonts w:ascii="Times New Roman" w:hAnsi="Times New Roman" w:cs="Times New Roman"/>
          <w:sz w:val="24"/>
          <w:szCs w:val="24"/>
        </w:rPr>
        <w:t xml:space="preserve"> Name</w:t>
      </w:r>
    </w:p>
    <w:p w:rsidR="0092738B" w:rsidRDefault="00B22BB5" w:rsidP="0092738B">
      <w:pPr>
        <w:spacing w:line="480" w:lineRule="auto"/>
        <w:jc w:val="center"/>
        <w:rPr>
          <w:rFonts w:ascii="Times New Roman" w:hAnsi="Times New Roman" w:cs="Times New Roman"/>
          <w:sz w:val="24"/>
          <w:szCs w:val="24"/>
        </w:rPr>
      </w:pPr>
      <w:r w:rsidRPr="0092738B">
        <w:rPr>
          <w:rFonts w:ascii="Times New Roman" w:hAnsi="Times New Roman" w:cs="Times New Roman"/>
          <w:sz w:val="24"/>
          <w:szCs w:val="24"/>
        </w:rPr>
        <w:t>Institutional Affiliation</w:t>
      </w:r>
    </w:p>
    <w:p w:rsidR="009D43AD" w:rsidRPr="0092738B" w:rsidRDefault="009D43AD" w:rsidP="0092738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92738B" w:rsidRDefault="0092738B" w:rsidP="0092738B">
      <w:pPr>
        <w:spacing w:line="480" w:lineRule="auto"/>
        <w:jc w:val="center"/>
        <w:rPr>
          <w:rFonts w:ascii="Times New Roman" w:hAnsi="Times New Roman" w:cs="Times New Roman"/>
          <w:b/>
          <w:sz w:val="24"/>
          <w:szCs w:val="24"/>
        </w:rPr>
      </w:pPr>
    </w:p>
    <w:p w:rsidR="0092738B" w:rsidRDefault="0092738B" w:rsidP="009E74E7">
      <w:pPr>
        <w:spacing w:line="480" w:lineRule="auto"/>
        <w:rPr>
          <w:rFonts w:ascii="Times New Roman" w:hAnsi="Times New Roman" w:cs="Times New Roman"/>
          <w:b/>
          <w:sz w:val="24"/>
          <w:szCs w:val="24"/>
        </w:rPr>
      </w:pPr>
    </w:p>
    <w:p w:rsidR="0092738B" w:rsidRDefault="0092738B" w:rsidP="009E74E7">
      <w:pPr>
        <w:spacing w:line="480" w:lineRule="auto"/>
        <w:rPr>
          <w:rFonts w:ascii="Times New Roman" w:hAnsi="Times New Roman" w:cs="Times New Roman"/>
          <w:b/>
          <w:sz w:val="24"/>
          <w:szCs w:val="24"/>
        </w:rPr>
      </w:pPr>
    </w:p>
    <w:p w:rsidR="0092738B" w:rsidRDefault="0092738B" w:rsidP="009E74E7">
      <w:pPr>
        <w:spacing w:line="480" w:lineRule="auto"/>
        <w:rPr>
          <w:rFonts w:ascii="Times New Roman" w:hAnsi="Times New Roman" w:cs="Times New Roman"/>
          <w:b/>
          <w:sz w:val="24"/>
          <w:szCs w:val="24"/>
        </w:rPr>
      </w:pPr>
    </w:p>
    <w:p w:rsidR="0092738B" w:rsidRDefault="0092738B" w:rsidP="009E74E7">
      <w:pPr>
        <w:spacing w:line="480" w:lineRule="auto"/>
        <w:rPr>
          <w:rFonts w:ascii="Times New Roman" w:hAnsi="Times New Roman" w:cs="Times New Roman"/>
          <w:b/>
          <w:sz w:val="24"/>
          <w:szCs w:val="24"/>
        </w:rPr>
      </w:pPr>
    </w:p>
    <w:p w:rsidR="0092738B" w:rsidRDefault="0092738B" w:rsidP="009E74E7">
      <w:pPr>
        <w:spacing w:line="480" w:lineRule="auto"/>
        <w:rPr>
          <w:rFonts w:ascii="Times New Roman" w:hAnsi="Times New Roman" w:cs="Times New Roman"/>
          <w:b/>
          <w:sz w:val="24"/>
          <w:szCs w:val="24"/>
        </w:rPr>
      </w:pPr>
    </w:p>
    <w:p w:rsidR="0092738B" w:rsidRDefault="00741E47" w:rsidP="00741E47">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Reflection: </w:t>
      </w:r>
      <w:r w:rsidRPr="00741E47">
        <w:rPr>
          <w:rFonts w:ascii="Times New Roman" w:hAnsi="Times New Roman" w:cs="Times New Roman"/>
          <w:b/>
          <w:sz w:val="24"/>
          <w:szCs w:val="24"/>
        </w:rPr>
        <w:t>Evaluating and Acting On Opportunities</w:t>
      </w:r>
    </w:p>
    <w:p w:rsidR="009E74E7" w:rsidRDefault="00B22BB5" w:rsidP="00EE62E1">
      <w:pPr>
        <w:spacing w:line="480" w:lineRule="auto"/>
        <w:ind w:firstLine="720"/>
        <w:rPr>
          <w:rFonts w:ascii="Times New Roman" w:hAnsi="Times New Roman" w:cs="Times New Roman"/>
          <w:sz w:val="24"/>
          <w:szCs w:val="24"/>
        </w:rPr>
      </w:pPr>
      <w:r w:rsidRPr="009E74E7">
        <w:rPr>
          <w:rFonts w:ascii="Times New Roman" w:hAnsi="Times New Roman" w:cs="Times New Roman"/>
          <w:sz w:val="24"/>
          <w:szCs w:val="24"/>
        </w:rPr>
        <w:t>Students feel nice and useful when provided with what makes them active and occupied in a class. They feel most engaged when they are subjected to a learner-centered method of teaching and lea</w:t>
      </w:r>
      <w:r w:rsidR="00836864" w:rsidRPr="009E74E7">
        <w:rPr>
          <w:rFonts w:ascii="Times New Roman" w:hAnsi="Times New Roman" w:cs="Times New Roman"/>
          <w:sz w:val="24"/>
          <w:szCs w:val="24"/>
        </w:rPr>
        <w:t>r</w:t>
      </w:r>
      <w:r w:rsidRPr="009E74E7">
        <w:rPr>
          <w:rFonts w:ascii="Times New Roman" w:hAnsi="Times New Roman" w:cs="Times New Roman"/>
          <w:sz w:val="24"/>
          <w:szCs w:val="24"/>
        </w:rPr>
        <w:t>ning. This method involves the students being the center of knowledge; they are provided with the teacher's materials. This metho</w:t>
      </w:r>
      <w:r w:rsidR="00836864" w:rsidRPr="009E74E7">
        <w:rPr>
          <w:rFonts w:ascii="Times New Roman" w:hAnsi="Times New Roman" w:cs="Times New Roman"/>
          <w:sz w:val="24"/>
          <w:szCs w:val="24"/>
        </w:rPr>
        <w:t>d entails a transition from</w:t>
      </w:r>
      <w:r w:rsidR="002A01A8" w:rsidRPr="009E74E7">
        <w:rPr>
          <w:rFonts w:ascii="Times New Roman" w:hAnsi="Times New Roman" w:cs="Times New Roman"/>
          <w:sz w:val="24"/>
          <w:szCs w:val="24"/>
        </w:rPr>
        <w:t xml:space="preserve"> a teacher-focused classroom environment to one that is focused on the learner's needs. Learning is seen as an active search for knowledge or meaning by the learner rather than being received passively by the learner. The teacher gives the learner a </w:t>
      </w:r>
      <w:r w:rsidR="00836864" w:rsidRPr="009E74E7">
        <w:rPr>
          <w:rFonts w:ascii="Times New Roman" w:hAnsi="Times New Roman" w:cs="Times New Roman"/>
          <w:sz w:val="24"/>
          <w:szCs w:val="24"/>
        </w:rPr>
        <w:t>c</w:t>
      </w:r>
      <w:r w:rsidR="002A01A8" w:rsidRPr="009E74E7">
        <w:rPr>
          <w:rFonts w:ascii="Times New Roman" w:hAnsi="Times New Roman" w:cs="Times New Roman"/>
          <w:sz w:val="24"/>
          <w:szCs w:val="24"/>
        </w:rPr>
        <w:t xml:space="preserve">onducive atmosphere to search for knowledge rather than the </w:t>
      </w:r>
      <w:r w:rsidR="00836864" w:rsidRPr="009E74E7">
        <w:rPr>
          <w:rFonts w:ascii="Times New Roman" w:hAnsi="Times New Roman" w:cs="Times New Roman"/>
          <w:sz w:val="24"/>
          <w:szCs w:val="24"/>
        </w:rPr>
        <w:t>teacher providing them with</w:t>
      </w:r>
      <w:r w:rsidR="002A01A8" w:rsidRPr="009E74E7">
        <w:rPr>
          <w:rFonts w:ascii="Times New Roman" w:hAnsi="Times New Roman" w:cs="Times New Roman"/>
          <w:sz w:val="24"/>
          <w:szCs w:val="24"/>
        </w:rPr>
        <w:t xml:space="preserve"> all the knowledge. </w:t>
      </w:r>
    </w:p>
    <w:p w:rsidR="002747FD" w:rsidRPr="009E74E7" w:rsidRDefault="00B22BB5" w:rsidP="00EE62E1">
      <w:pPr>
        <w:spacing w:line="480" w:lineRule="auto"/>
        <w:ind w:firstLine="720"/>
        <w:rPr>
          <w:rFonts w:ascii="Times New Roman" w:hAnsi="Times New Roman" w:cs="Times New Roman"/>
          <w:sz w:val="24"/>
          <w:szCs w:val="24"/>
        </w:rPr>
      </w:pPr>
      <w:r w:rsidRPr="009E74E7">
        <w:rPr>
          <w:rFonts w:ascii="Times New Roman" w:hAnsi="Times New Roman" w:cs="Times New Roman"/>
          <w:sz w:val="24"/>
          <w:szCs w:val="24"/>
        </w:rPr>
        <w:t>The teacher plays the director's role to show and guide the students on what to look for. When</w:t>
      </w:r>
      <w:r w:rsidR="00836864" w:rsidRPr="009E74E7">
        <w:rPr>
          <w:rFonts w:ascii="Times New Roman" w:hAnsi="Times New Roman" w:cs="Times New Roman"/>
          <w:sz w:val="24"/>
          <w:szCs w:val="24"/>
        </w:rPr>
        <w:t xml:space="preserve"> students are left to search for</w:t>
      </w:r>
      <w:r w:rsidRPr="009E74E7">
        <w:rPr>
          <w:rFonts w:ascii="Times New Roman" w:hAnsi="Times New Roman" w:cs="Times New Roman"/>
          <w:sz w:val="24"/>
          <w:szCs w:val="24"/>
        </w:rPr>
        <w:t xml:space="preserve"> learning resources and also for knowledge, they feel free to interact with as many resources as possible in search for knowledge and answers to the </w:t>
      </w:r>
      <w:r w:rsidR="00836864" w:rsidRPr="009E74E7">
        <w:rPr>
          <w:rFonts w:ascii="Times New Roman" w:hAnsi="Times New Roman" w:cs="Times New Roman"/>
          <w:sz w:val="24"/>
          <w:szCs w:val="24"/>
        </w:rPr>
        <w:t>tasks given to them. The students, in this case, are the active agents in the teaching-learning process. In these aspects, the students are most engaged in the classroom as they are busy looking for more knowledge.</w:t>
      </w:r>
    </w:p>
    <w:p w:rsidR="00836864" w:rsidRPr="009E74E7" w:rsidRDefault="00B22BB5" w:rsidP="00EE62E1">
      <w:pPr>
        <w:spacing w:line="480" w:lineRule="auto"/>
        <w:ind w:firstLine="720"/>
        <w:rPr>
          <w:rFonts w:ascii="Times New Roman" w:hAnsi="Times New Roman" w:cs="Times New Roman"/>
          <w:sz w:val="24"/>
          <w:szCs w:val="24"/>
        </w:rPr>
      </w:pPr>
      <w:r w:rsidRPr="009E74E7">
        <w:rPr>
          <w:rFonts w:ascii="Times New Roman" w:hAnsi="Times New Roman" w:cs="Times New Roman"/>
          <w:sz w:val="24"/>
          <w:szCs w:val="24"/>
        </w:rPr>
        <w:t xml:space="preserve">At times the students </w:t>
      </w:r>
      <w:r w:rsidR="00937796" w:rsidRPr="009E74E7">
        <w:rPr>
          <w:rFonts w:ascii="Times New Roman" w:hAnsi="Times New Roman" w:cs="Times New Roman"/>
          <w:sz w:val="24"/>
          <w:szCs w:val="24"/>
        </w:rPr>
        <w:t xml:space="preserve">may register low engagement in class. This could be because of the content, the teacher, and also the environment. The learning environment is essential for students in class and can positively determine whether they will be engaged or not engaged. The students feel least engaged when they are introduced to an environment that is not favorable for learning. These unfavorable conditions of the ground could be tensions between teachers and other stakeholders in the school.  This is because the students will tend to show low concern for learning since it will </w:t>
      </w:r>
      <w:r w:rsidR="00FF7966" w:rsidRPr="009E74E7">
        <w:rPr>
          <w:rFonts w:ascii="Times New Roman" w:hAnsi="Times New Roman" w:cs="Times New Roman"/>
          <w:sz w:val="24"/>
          <w:szCs w:val="24"/>
        </w:rPr>
        <w:t xml:space="preserve">make them feel low and demotivated. The students may also feel least </w:t>
      </w:r>
      <w:r w:rsidR="00FF7966" w:rsidRPr="009E74E7">
        <w:rPr>
          <w:rFonts w:ascii="Times New Roman" w:hAnsi="Times New Roman" w:cs="Times New Roman"/>
          <w:sz w:val="24"/>
          <w:szCs w:val="24"/>
        </w:rPr>
        <w:lastRenderedPageBreak/>
        <w:t>engaged when the content being taught in class is not understood or delivered to the teacher's wrong.</w:t>
      </w:r>
    </w:p>
    <w:p w:rsidR="00FF7966" w:rsidRPr="009E74E7" w:rsidRDefault="00B22BB5" w:rsidP="00EE62E1">
      <w:pPr>
        <w:spacing w:line="480" w:lineRule="auto"/>
        <w:ind w:firstLine="720"/>
        <w:rPr>
          <w:rFonts w:ascii="Times New Roman" w:hAnsi="Times New Roman" w:cs="Times New Roman"/>
          <w:sz w:val="24"/>
          <w:szCs w:val="24"/>
        </w:rPr>
      </w:pPr>
      <w:r w:rsidRPr="009E74E7">
        <w:rPr>
          <w:rFonts w:ascii="Times New Roman" w:hAnsi="Times New Roman" w:cs="Times New Roman"/>
          <w:sz w:val="24"/>
          <w:szCs w:val="24"/>
        </w:rPr>
        <w:t>One of the most helpful action is the course objectives and evaluation. This action is essential for a teacher. The teacher should provide every course objectives, and it is critical to the students in the class. The objectives in any course help the student gain a gist of the content or the information to be contained and covered in learning. These objectives help the students to predict the content in the cou</w:t>
      </w:r>
      <w:r w:rsidR="009E54A1" w:rsidRPr="009E74E7">
        <w:rPr>
          <w:rFonts w:ascii="Times New Roman" w:hAnsi="Times New Roman" w:cs="Times New Roman"/>
          <w:sz w:val="24"/>
          <w:szCs w:val="24"/>
        </w:rPr>
        <w:t>r</w:t>
      </w:r>
      <w:r w:rsidRPr="009E74E7">
        <w:rPr>
          <w:rFonts w:ascii="Times New Roman" w:hAnsi="Times New Roman" w:cs="Times New Roman"/>
          <w:sz w:val="24"/>
          <w:szCs w:val="24"/>
        </w:rPr>
        <w:t xml:space="preserve">se. Evaluation </w:t>
      </w:r>
      <w:r w:rsidR="009E54A1" w:rsidRPr="009E74E7">
        <w:rPr>
          <w:rFonts w:ascii="Times New Roman" w:hAnsi="Times New Roman" w:cs="Times New Roman"/>
          <w:sz w:val="24"/>
          <w:szCs w:val="24"/>
        </w:rPr>
        <w:t>is also an essential thing in learning since the students can realize their level of acquiring the class content. This may include exams or continuous assessments administered by the teacher to measure students' understanding.</w:t>
      </w:r>
    </w:p>
    <w:p w:rsidR="009E54A1" w:rsidRPr="009E74E7" w:rsidRDefault="00EE62E1" w:rsidP="00EE62E1">
      <w:pPr>
        <w:spacing w:line="480" w:lineRule="auto"/>
        <w:ind w:firstLine="720"/>
        <w:rPr>
          <w:rFonts w:ascii="Times New Roman" w:hAnsi="Times New Roman" w:cs="Times New Roman"/>
          <w:sz w:val="24"/>
          <w:szCs w:val="24"/>
        </w:rPr>
      </w:pPr>
      <w:r w:rsidRPr="00EE62E1">
        <w:rPr>
          <w:rFonts w:ascii="Times New Roman" w:hAnsi="Times New Roman" w:cs="Times New Roman"/>
          <w:sz w:val="24"/>
          <w:szCs w:val="24"/>
        </w:rPr>
        <w:t>A f</w:t>
      </w:r>
      <w:r w:rsidR="00B22BB5" w:rsidRPr="00EE62E1">
        <w:rPr>
          <w:rFonts w:ascii="Times New Roman" w:hAnsi="Times New Roman" w:cs="Times New Roman"/>
          <w:sz w:val="24"/>
          <w:szCs w:val="24"/>
        </w:rPr>
        <w:t>ew</w:t>
      </w:r>
      <w:r w:rsidR="00B22BB5" w:rsidRPr="009E74E7">
        <w:rPr>
          <w:rFonts w:ascii="Times New Roman" w:hAnsi="Times New Roman" w:cs="Times New Roman"/>
          <w:sz w:val="24"/>
          <w:szCs w:val="24"/>
        </w:rPr>
        <w:t xml:space="preserve"> things surprise</w:t>
      </w:r>
      <w:r>
        <w:rPr>
          <w:rFonts w:ascii="Times New Roman" w:hAnsi="Times New Roman" w:cs="Times New Roman"/>
          <w:sz w:val="24"/>
          <w:szCs w:val="24"/>
        </w:rPr>
        <w:t>d</w:t>
      </w:r>
      <w:r w:rsidR="00B22BB5" w:rsidRPr="009E74E7">
        <w:rPr>
          <w:rFonts w:ascii="Times New Roman" w:hAnsi="Times New Roman" w:cs="Times New Roman"/>
          <w:sz w:val="24"/>
          <w:szCs w:val="24"/>
        </w:rPr>
        <w:t xml:space="preserve"> me as a student. When the content taught in class is not covered in the tests. At times some teachers administer tests with content outside the </w:t>
      </w:r>
      <w:r w:rsidR="00666934" w:rsidRPr="009E74E7">
        <w:rPr>
          <w:rFonts w:ascii="Times New Roman" w:hAnsi="Times New Roman" w:cs="Times New Roman"/>
          <w:sz w:val="24"/>
          <w:szCs w:val="24"/>
        </w:rPr>
        <w:t>one introduced in the course. As a student, I get surprised because I expect the content taught in class to appear in the tests. Another thing that surprises me is the teacher's issue with very little or no idea of a specific content or subject teaching. This is because the teacher is supposed to have enough knowledge of the course he or she is teaching.</w:t>
      </w:r>
    </w:p>
    <w:p w:rsidR="0092738B" w:rsidRDefault="00B22BB5" w:rsidP="00A92F22">
      <w:pPr>
        <w:spacing w:line="480" w:lineRule="auto"/>
        <w:ind w:firstLine="720"/>
        <w:rPr>
          <w:rFonts w:ascii="Times New Roman" w:hAnsi="Times New Roman" w:cs="Times New Roman"/>
          <w:sz w:val="24"/>
          <w:szCs w:val="24"/>
        </w:rPr>
      </w:pPr>
      <w:r w:rsidRPr="009E74E7">
        <w:rPr>
          <w:rFonts w:ascii="Times New Roman" w:hAnsi="Times New Roman" w:cs="Times New Roman"/>
          <w:sz w:val="24"/>
          <w:szCs w:val="24"/>
        </w:rPr>
        <w:t>There are things that I found confusing while learning in a classroom. Complicated concept</w:t>
      </w:r>
      <w:r w:rsidR="009E74E7" w:rsidRPr="009E74E7">
        <w:rPr>
          <w:rFonts w:ascii="Times New Roman" w:hAnsi="Times New Roman" w:cs="Times New Roman"/>
          <w:sz w:val="24"/>
          <w:szCs w:val="24"/>
        </w:rPr>
        <w:t>s</w:t>
      </w:r>
      <w:r w:rsidRPr="009E74E7">
        <w:rPr>
          <w:rFonts w:ascii="Times New Roman" w:hAnsi="Times New Roman" w:cs="Times New Roman"/>
          <w:sz w:val="24"/>
          <w:szCs w:val="24"/>
        </w:rPr>
        <w:t xml:space="preserve"> that are not well explained or elaborated </w:t>
      </w:r>
      <w:r w:rsidR="009E74E7" w:rsidRPr="009E74E7">
        <w:rPr>
          <w:rFonts w:ascii="Times New Roman" w:hAnsi="Times New Roman" w:cs="Times New Roman"/>
          <w:sz w:val="24"/>
          <w:szCs w:val="24"/>
        </w:rPr>
        <w:t xml:space="preserve">tend to be confusing. This is because they are hard to understand and demand clear explanations to get them and understand them well. Also, when a lot of information is taught to students for long hours may be confusing. Students need to be taught a small concept that is easy to understand </w:t>
      </w:r>
      <w:r w:rsidR="00EE62E1">
        <w:rPr>
          <w:rFonts w:ascii="Times New Roman" w:hAnsi="Times New Roman" w:cs="Times New Roman"/>
          <w:sz w:val="24"/>
          <w:szCs w:val="24"/>
        </w:rPr>
        <w:t xml:space="preserve">and comprehend </w:t>
      </w:r>
      <w:r w:rsidR="009E74E7" w:rsidRPr="009E74E7">
        <w:rPr>
          <w:rFonts w:ascii="Times New Roman" w:hAnsi="Times New Roman" w:cs="Times New Roman"/>
          <w:sz w:val="24"/>
          <w:szCs w:val="24"/>
        </w:rPr>
        <w:t>for short sessions. This will ensure that the students are not mentally tired.</w:t>
      </w:r>
    </w:p>
    <w:p w:rsidR="00A92F22" w:rsidRPr="00A92F22" w:rsidRDefault="00A92F22" w:rsidP="00A92F22">
      <w:pPr>
        <w:spacing w:line="480" w:lineRule="auto"/>
        <w:ind w:firstLine="720"/>
        <w:rPr>
          <w:rFonts w:ascii="Times New Roman" w:hAnsi="Times New Roman" w:cs="Times New Roman"/>
          <w:sz w:val="24"/>
          <w:szCs w:val="24"/>
        </w:rPr>
      </w:pPr>
    </w:p>
    <w:p w:rsidR="0092738B" w:rsidRPr="00A92F22" w:rsidRDefault="00B22BB5" w:rsidP="0092738B">
      <w:pPr>
        <w:spacing w:line="480" w:lineRule="auto"/>
        <w:jc w:val="center"/>
        <w:rPr>
          <w:rFonts w:ascii="Times New Roman" w:hAnsi="Times New Roman" w:cs="Times New Roman"/>
          <w:b/>
          <w:sz w:val="24"/>
          <w:szCs w:val="24"/>
        </w:rPr>
      </w:pPr>
      <w:r w:rsidRPr="00A92F22">
        <w:rPr>
          <w:rFonts w:ascii="Times New Roman" w:hAnsi="Times New Roman" w:cs="Times New Roman"/>
          <w:b/>
          <w:sz w:val="24"/>
          <w:szCs w:val="24"/>
        </w:rPr>
        <w:lastRenderedPageBreak/>
        <w:t>Reference</w:t>
      </w:r>
      <w:r w:rsidR="00A92F22" w:rsidRPr="00A92F22">
        <w:rPr>
          <w:rFonts w:ascii="Times New Roman" w:hAnsi="Times New Roman" w:cs="Times New Roman"/>
          <w:b/>
          <w:sz w:val="24"/>
          <w:szCs w:val="24"/>
        </w:rPr>
        <w:t>s</w:t>
      </w:r>
    </w:p>
    <w:p w:rsidR="0046394F" w:rsidRDefault="00B22BB5" w:rsidP="0046394F">
      <w:pPr>
        <w:spacing w:line="480" w:lineRule="auto"/>
        <w:ind w:left="720" w:hanging="720"/>
        <w:rPr>
          <w:rFonts w:ascii="Times New Roman" w:hAnsi="Times New Roman" w:cs="Times New Roman"/>
          <w:sz w:val="24"/>
          <w:szCs w:val="24"/>
        </w:rPr>
      </w:pPr>
      <w:r w:rsidRPr="0046394F">
        <w:rPr>
          <w:rFonts w:ascii="Times New Roman" w:hAnsi="Times New Roman" w:cs="Times New Roman"/>
          <w:sz w:val="24"/>
          <w:szCs w:val="24"/>
        </w:rPr>
        <w:t>Carleton-Hug, A., &amp; Hug, J. W. (2010). Challenges and opportunities for evaluating envi</w:t>
      </w:r>
      <w:r>
        <w:rPr>
          <w:rFonts w:ascii="Times New Roman" w:hAnsi="Times New Roman" w:cs="Times New Roman"/>
          <w:sz w:val="24"/>
          <w:szCs w:val="24"/>
        </w:rPr>
        <w:t>Katz,</w:t>
      </w:r>
    </w:p>
    <w:p w:rsidR="0092738B" w:rsidRDefault="00B22BB5" w:rsidP="0046394F">
      <w:pPr>
        <w:spacing w:line="480" w:lineRule="auto"/>
        <w:ind w:left="720" w:hanging="720"/>
        <w:rPr>
          <w:rFonts w:ascii="Times New Roman" w:hAnsi="Times New Roman" w:cs="Times New Roman"/>
          <w:sz w:val="24"/>
          <w:szCs w:val="24"/>
        </w:rPr>
      </w:pPr>
      <w:r w:rsidRPr="0046394F">
        <w:rPr>
          <w:rFonts w:ascii="Times New Roman" w:hAnsi="Times New Roman" w:cs="Times New Roman"/>
          <w:sz w:val="24"/>
          <w:szCs w:val="24"/>
        </w:rPr>
        <w:t>H. N. (2006). Evaluating the Skills Curriculum: Challenges and Opportunities for Law Schools. Mercer L. Rev., 59, 909.ronmental education programs. Evaluation and program planning, 33(2), 159-164.</w:t>
      </w:r>
      <w:bookmarkStart w:id="0" w:name="_GoBack"/>
      <w:bookmarkEnd w:id="0"/>
    </w:p>
    <w:p w:rsidR="0046394F" w:rsidRPr="0092738B" w:rsidRDefault="0046394F" w:rsidP="0092738B">
      <w:pPr>
        <w:spacing w:line="480" w:lineRule="auto"/>
        <w:rPr>
          <w:rFonts w:ascii="Times New Roman" w:hAnsi="Times New Roman" w:cs="Times New Roman"/>
          <w:sz w:val="24"/>
          <w:szCs w:val="24"/>
        </w:rPr>
      </w:pPr>
    </w:p>
    <w:sectPr w:rsidR="0046394F" w:rsidRPr="0092738B" w:rsidSect="001F6CE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54C2" w:rsidRDefault="00AA54C2" w:rsidP="001F6CEE">
      <w:pPr>
        <w:spacing w:after="0" w:line="240" w:lineRule="auto"/>
      </w:pPr>
      <w:r>
        <w:separator/>
      </w:r>
    </w:p>
  </w:endnote>
  <w:endnote w:type="continuationSeparator" w:id="0">
    <w:p w:rsidR="00AA54C2" w:rsidRDefault="00AA54C2" w:rsidP="001F6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54C2" w:rsidRDefault="00AA54C2" w:rsidP="001F6CEE">
      <w:pPr>
        <w:spacing w:after="0" w:line="240" w:lineRule="auto"/>
      </w:pPr>
      <w:r>
        <w:separator/>
      </w:r>
    </w:p>
  </w:footnote>
  <w:footnote w:type="continuationSeparator" w:id="0">
    <w:p w:rsidR="00AA54C2" w:rsidRDefault="00AA54C2" w:rsidP="001F6C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CEE" w:rsidRDefault="001F6C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5618731"/>
      <w:docPartObj>
        <w:docPartGallery w:val="Page Numbers (Top of Page)"/>
        <w:docPartUnique/>
      </w:docPartObj>
    </w:sdtPr>
    <w:sdtEndPr>
      <w:rPr>
        <w:rFonts w:ascii="Times New Roman" w:hAnsi="Times New Roman" w:cs="Times New Roman"/>
        <w:noProof/>
        <w:sz w:val="24"/>
        <w:szCs w:val="24"/>
      </w:rPr>
    </w:sdtEndPr>
    <w:sdtContent>
      <w:p w:rsidR="001F6CEE" w:rsidRPr="00741E47" w:rsidRDefault="001F6CEE">
        <w:pPr>
          <w:pStyle w:val="Header"/>
          <w:jc w:val="right"/>
          <w:rPr>
            <w:rFonts w:ascii="Times New Roman" w:hAnsi="Times New Roman" w:cs="Times New Roman"/>
            <w:sz w:val="24"/>
            <w:szCs w:val="24"/>
          </w:rPr>
        </w:pPr>
        <w:r w:rsidRPr="00741E47">
          <w:rPr>
            <w:rFonts w:ascii="Times New Roman" w:hAnsi="Times New Roman" w:cs="Times New Roman"/>
            <w:sz w:val="24"/>
            <w:szCs w:val="24"/>
          </w:rPr>
          <w:fldChar w:fldCharType="begin"/>
        </w:r>
        <w:r w:rsidRPr="00741E47">
          <w:rPr>
            <w:rFonts w:ascii="Times New Roman" w:hAnsi="Times New Roman" w:cs="Times New Roman"/>
            <w:sz w:val="24"/>
            <w:szCs w:val="24"/>
          </w:rPr>
          <w:instrText xml:space="preserve"> PAGE   \* MERGEFORMAT </w:instrText>
        </w:r>
        <w:r w:rsidRPr="00741E47">
          <w:rPr>
            <w:rFonts w:ascii="Times New Roman" w:hAnsi="Times New Roman" w:cs="Times New Roman"/>
            <w:sz w:val="24"/>
            <w:szCs w:val="24"/>
          </w:rPr>
          <w:fldChar w:fldCharType="separate"/>
        </w:r>
        <w:r w:rsidR="00741E47">
          <w:rPr>
            <w:rFonts w:ascii="Times New Roman" w:hAnsi="Times New Roman" w:cs="Times New Roman"/>
            <w:noProof/>
            <w:sz w:val="24"/>
            <w:szCs w:val="24"/>
          </w:rPr>
          <w:t>1</w:t>
        </w:r>
        <w:r w:rsidRPr="00741E47">
          <w:rPr>
            <w:rFonts w:ascii="Times New Roman" w:hAnsi="Times New Roman" w:cs="Times New Roman"/>
            <w:noProof/>
            <w:sz w:val="24"/>
            <w:szCs w:val="24"/>
          </w:rPr>
          <w:fldChar w:fldCharType="end"/>
        </w:r>
      </w:p>
    </w:sdtContent>
  </w:sdt>
  <w:p w:rsidR="001F6CEE" w:rsidRDefault="001F6C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CA1"/>
    <w:rsid w:val="001F6CEE"/>
    <w:rsid w:val="002747FD"/>
    <w:rsid w:val="002A01A8"/>
    <w:rsid w:val="0046394F"/>
    <w:rsid w:val="005D1CA1"/>
    <w:rsid w:val="00666934"/>
    <w:rsid w:val="00741E47"/>
    <w:rsid w:val="00836864"/>
    <w:rsid w:val="0092738B"/>
    <w:rsid w:val="00937796"/>
    <w:rsid w:val="009D43AD"/>
    <w:rsid w:val="009E54A1"/>
    <w:rsid w:val="009E74E7"/>
    <w:rsid w:val="00A41727"/>
    <w:rsid w:val="00A92F22"/>
    <w:rsid w:val="00AA54C2"/>
    <w:rsid w:val="00B22BB5"/>
    <w:rsid w:val="00BB6A87"/>
    <w:rsid w:val="00EE62E1"/>
    <w:rsid w:val="00FF7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CE7CFE"/>
  <w15:chartTrackingRefBased/>
  <w15:docId w15:val="{FA6146B2-5DB3-4822-A6AF-17DCF2036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6C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CEE"/>
  </w:style>
  <w:style w:type="paragraph" w:styleId="Footer">
    <w:name w:val="footer"/>
    <w:basedOn w:val="Normal"/>
    <w:link w:val="FooterChar"/>
    <w:uiPriority w:val="99"/>
    <w:unhideWhenUsed/>
    <w:rsid w:val="001F6C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6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613</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6</cp:revision>
  <dcterms:created xsi:type="dcterms:W3CDTF">2020-11-20T18:56:00Z</dcterms:created>
  <dcterms:modified xsi:type="dcterms:W3CDTF">2020-11-20T20:08:00Z</dcterms:modified>
</cp:coreProperties>
</file>